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C9" w:rsidRPr="00B26AC9" w:rsidRDefault="00B26AC9" w:rsidP="00B26AC9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494F5C"/>
          <w:sz w:val="23"/>
          <w:szCs w:val="23"/>
          <w:lang w:eastAsia="sl-SI"/>
        </w:rPr>
      </w:pPr>
      <w:r w:rsidRPr="00B26AC9">
        <w:rPr>
          <w:rFonts w:ascii="Arial" w:eastAsia="Times New Roman" w:hAnsi="Arial" w:cs="Arial"/>
          <w:color w:val="494F5C"/>
          <w:sz w:val="23"/>
          <w:szCs w:val="23"/>
          <w:u w:val="single"/>
          <w:bdr w:val="single" w:sz="2" w:space="0" w:color="E1E1E1" w:frame="1"/>
          <w:lang w:eastAsia="sl-SI"/>
        </w:rPr>
        <w:t>Rezultati ekipno</w:t>
      </w:r>
    </w:p>
    <w:tbl>
      <w:tblPr>
        <w:tblW w:w="10815" w:type="dxa"/>
        <w:tblBorders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046"/>
        <w:gridCol w:w="2403"/>
      </w:tblGrid>
      <w:tr w:rsidR="00B26AC9" w:rsidRPr="00B26AC9" w:rsidTr="00B26AC9">
        <w:tc>
          <w:tcPr>
            <w:tcW w:w="112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1. mesto</w:t>
            </w:r>
          </w:p>
        </w:tc>
        <w:tc>
          <w:tcPr>
            <w:tcW w:w="580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PVDS Zasavje</w:t>
            </w:r>
          </w:p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Adolf Laznik, Dušan Mal, Ivan Narat in Maro Plazar</w:t>
            </w:r>
          </w:p>
        </w:tc>
        <w:tc>
          <w:tcPr>
            <w:tcW w:w="198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1062 podrtih kegljev</w:t>
            </w:r>
          </w:p>
        </w:tc>
      </w:tr>
      <w:tr w:rsidR="00B26AC9" w:rsidRPr="00B26AC9" w:rsidTr="00B26AC9">
        <w:tc>
          <w:tcPr>
            <w:tcW w:w="112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2. mesto</w:t>
            </w:r>
          </w:p>
        </w:tc>
        <w:tc>
          <w:tcPr>
            <w:tcW w:w="580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PVD Sever Dolenjska in Bela Krajina</w:t>
            </w:r>
          </w:p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Marjan Dragan, Željko Hvalec, Miran Zupančič in Slavko Alojz Trontelj</w:t>
            </w:r>
          </w:p>
        </w:tc>
        <w:tc>
          <w:tcPr>
            <w:tcW w:w="198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858 podrtih kegljev</w:t>
            </w:r>
          </w:p>
        </w:tc>
      </w:tr>
      <w:tr w:rsidR="00B26AC9" w:rsidRPr="00B26AC9" w:rsidTr="00B26AC9">
        <w:tc>
          <w:tcPr>
            <w:tcW w:w="112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3. mesto</w:t>
            </w:r>
          </w:p>
        </w:tc>
        <w:tc>
          <w:tcPr>
            <w:tcW w:w="580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PVD Sever za Pomurje</w:t>
            </w:r>
          </w:p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 xml:space="preserve">Marija </w:t>
            </w:r>
            <w:proofErr w:type="spellStart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Rantaša</w:t>
            </w:r>
            <w:proofErr w:type="spellEnd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 xml:space="preserve">, Tibor </w:t>
            </w:r>
            <w:proofErr w:type="spellStart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Könye</w:t>
            </w:r>
            <w:proofErr w:type="spellEnd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 xml:space="preserve">, Marija </w:t>
            </w:r>
            <w:proofErr w:type="spellStart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Rantaša</w:t>
            </w:r>
            <w:proofErr w:type="spellEnd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 xml:space="preserve"> (</w:t>
            </w:r>
            <w:proofErr w:type="spellStart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Ilješ</w:t>
            </w:r>
            <w:proofErr w:type="spellEnd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 xml:space="preserve">) in Marjan </w:t>
            </w:r>
            <w:proofErr w:type="spellStart"/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Casar</w:t>
            </w:r>
            <w:proofErr w:type="spellEnd"/>
          </w:p>
        </w:tc>
        <w:tc>
          <w:tcPr>
            <w:tcW w:w="198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841 podrtih kegljev</w:t>
            </w:r>
          </w:p>
        </w:tc>
      </w:tr>
    </w:tbl>
    <w:p w:rsidR="00B26AC9" w:rsidRPr="00B26AC9" w:rsidRDefault="00B26AC9" w:rsidP="00B26AC9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494F5C"/>
          <w:sz w:val="23"/>
          <w:szCs w:val="23"/>
          <w:lang w:eastAsia="sl-SI"/>
        </w:rPr>
      </w:pPr>
      <w:r w:rsidRPr="00B26AC9">
        <w:rPr>
          <w:rFonts w:ascii="Arial" w:eastAsia="Times New Roman" w:hAnsi="Arial" w:cs="Arial"/>
          <w:color w:val="494F5C"/>
          <w:sz w:val="23"/>
          <w:szCs w:val="23"/>
          <w:u w:val="single"/>
          <w:bdr w:val="single" w:sz="2" w:space="0" w:color="E1E1E1" w:frame="1"/>
          <w:lang w:eastAsia="sl-SI"/>
        </w:rPr>
        <w:t> </w:t>
      </w:r>
    </w:p>
    <w:p w:rsidR="00B26AC9" w:rsidRPr="00B26AC9" w:rsidRDefault="00B26AC9" w:rsidP="00B26AC9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494F5C"/>
          <w:sz w:val="23"/>
          <w:szCs w:val="23"/>
          <w:lang w:eastAsia="sl-SI"/>
        </w:rPr>
      </w:pPr>
      <w:r w:rsidRPr="00B26AC9">
        <w:rPr>
          <w:rFonts w:ascii="Arial" w:eastAsia="Times New Roman" w:hAnsi="Arial" w:cs="Arial"/>
          <w:color w:val="494F5C"/>
          <w:sz w:val="23"/>
          <w:szCs w:val="23"/>
          <w:u w:val="single"/>
          <w:bdr w:val="single" w:sz="2" w:space="0" w:color="E1E1E1" w:frame="1"/>
          <w:lang w:eastAsia="sl-SI"/>
        </w:rPr>
        <w:t>Rezultati posamično</w:t>
      </w:r>
    </w:p>
    <w:tbl>
      <w:tblPr>
        <w:tblW w:w="8925" w:type="dxa"/>
        <w:tblBorders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835"/>
        <w:gridCol w:w="3255"/>
        <w:gridCol w:w="1560"/>
      </w:tblGrid>
      <w:tr w:rsidR="00B26AC9" w:rsidRPr="00B26AC9" w:rsidTr="00B26AC9">
        <w:tc>
          <w:tcPr>
            <w:tcW w:w="127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1. mesto</w:t>
            </w:r>
          </w:p>
        </w:tc>
        <w:tc>
          <w:tcPr>
            <w:tcW w:w="283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Dušan Mal</w:t>
            </w:r>
          </w:p>
        </w:tc>
        <w:tc>
          <w:tcPr>
            <w:tcW w:w="325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PVDS Zasavja</w:t>
            </w:r>
          </w:p>
        </w:tc>
        <w:tc>
          <w:tcPr>
            <w:tcW w:w="156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292 kegljev</w:t>
            </w:r>
          </w:p>
        </w:tc>
      </w:tr>
      <w:tr w:rsidR="00B26AC9" w:rsidRPr="00B26AC9" w:rsidTr="00B26AC9">
        <w:tc>
          <w:tcPr>
            <w:tcW w:w="127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2. mesto</w:t>
            </w:r>
          </w:p>
        </w:tc>
        <w:tc>
          <w:tcPr>
            <w:tcW w:w="283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Ivan Narat</w:t>
            </w:r>
          </w:p>
        </w:tc>
        <w:tc>
          <w:tcPr>
            <w:tcW w:w="325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PVDS Zasavje</w:t>
            </w:r>
          </w:p>
        </w:tc>
        <w:tc>
          <w:tcPr>
            <w:tcW w:w="156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271 kegljev</w:t>
            </w:r>
          </w:p>
        </w:tc>
      </w:tr>
      <w:tr w:rsidR="00B26AC9" w:rsidRPr="00B26AC9" w:rsidTr="00B26AC9">
        <w:tc>
          <w:tcPr>
            <w:tcW w:w="127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3. mesto</w:t>
            </w:r>
          </w:p>
        </w:tc>
        <w:tc>
          <w:tcPr>
            <w:tcW w:w="283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b/>
                <w:bCs/>
                <w:color w:val="494F5C"/>
                <w:sz w:val="23"/>
                <w:szCs w:val="23"/>
                <w:bdr w:val="single" w:sz="2" w:space="0" w:color="E1E1E1" w:frame="1"/>
                <w:lang w:eastAsia="sl-SI"/>
              </w:rPr>
              <w:t>Stanko Podkrajšek</w:t>
            </w:r>
          </w:p>
        </w:tc>
        <w:tc>
          <w:tcPr>
            <w:tcW w:w="3255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PVDS Celje 1</w:t>
            </w:r>
          </w:p>
        </w:tc>
        <w:tc>
          <w:tcPr>
            <w:tcW w:w="1560" w:type="dxa"/>
            <w:tcBorders>
              <w:top w:val="single" w:sz="2" w:space="0" w:color="E1E1E1"/>
              <w:left w:val="single" w:sz="2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C9" w:rsidRPr="00B26AC9" w:rsidRDefault="00B26AC9" w:rsidP="00B26AC9">
            <w:pPr>
              <w:p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pBdr>
              <w:spacing w:after="150" w:line="240" w:lineRule="auto"/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</w:pPr>
            <w:r w:rsidRPr="00B26AC9">
              <w:rPr>
                <w:rFonts w:ascii="Arial" w:eastAsia="Times New Roman" w:hAnsi="Arial" w:cs="Arial"/>
                <w:color w:val="494F5C"/>
                <w:sz w:val="23"/>
                <w:szCs w:val="23"/>
                <w:lang w:eastAsia="sl-SI"/>
              </w:rPr>
              <w:t>262 kegljev</w:t>
            </w:r>
          </w:p>
        </w:tc>
      </w:tr>
    </w:tbl>
    <w:p w:rsidR="00FE337F" w:rsidRDefault="00FE337F"/>
    <w:p w:rsidR="00FA5903" w:rsidRDefault="00FA5903">
      <w:pPr>
        <w:rPr>
          <w:rFonts w:ascii="Arial" w:hAnsi="Arial" w:cs="Arial"/>
          <w:color w:val="494F5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94F5C"/>
          <w:sz w:val="23"/>
          <w:szCs w:val="23"/>
          <w:shd w:val="clear" w:color="auto" w:fill="FFFFFF"/>
        </w:rPr>
        <w:t>Prehodni pokal ZPVD Sever so v enoletno hrambo prejeli ekipni zmagovalci iz Zasavja.</w:t>
      </w:r>
    </w:p>
    <w:p w:rsidR="00FA5903" w:rsidRDefault="00FA5903">
      <w:bookmarkStart w:id="0" w:name="_GoBack"/>
      <w:bookmarkEnd w:id="0"/>
    </w:p>
    <w:sectPr w:rsidR="00FA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C9"/>
    <w:rsid w:val="00B26AC9"/>
    <w:rsid w:val="00FA5903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26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2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2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1</cp:revision>
  <dcterms:created xsi:type="dcterms:W3CDTF">2023-04-24T15:30:00Z</dcterms:created>
  <dcterms:modified xsi:type="dcterms:W3CDTF">2023-04-24T16:00:00Z</dcterms:modified>
</cp:coreProperties>
</file>